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669" w:h="337" w:hRule="exact" w:wrap="none" w:vAnchor="page" w:hAnchor="page" w:x="1078" w:y="1922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3"/>
        <w:framePr w:wrap="none" w:vAnchor="page" w:hAnchor="page" w:x="1078" w:y="24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образовательного учреждения</w:t>
      </w:r>
    </w:p>
    <w:tbl>
      <w:tblPr>
        <w:tblOverlap w:val="never"/>
        <w:tblLayout w:type="fixed"/>
        <w:jc w:val="left"/>
      </w:tblPr>
      <w:tblGrid>
        <w:gridCol w:w="686"/>
        <w:gridCol w:w="4901"/>
        <w:gridCol w:w="3245"/>
        <w:gridCol w:w="5837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5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5"/>
              </w:rPr>
              <w:t>ФИО 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5"/>
              </w:rPr>
              <w:t>Курс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5"/>
              </w:rPr>
              <w:t>№ мобильного телефона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669" w:h="1051" w:wrap="none" w:vAnchor="page" w:hAnchor="page" w:x="1078" w:y="3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69" w:h="1051" w:wrap="none" w:vAnchor="page" w:hAnchor="page" w:x="1078" w:y="358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before="60" w:line="18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kristina</dc:creator>
  <cp:keywords/>
</cp:coreProperties>
</file>